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51" w:rsidRDefault="00C21D51" w:rsidP="00C21D51">
      <w:hyperlink r:id="rId5" w:history="1">
        <w:r w:rsidRPr="00B17A74">
          <w:rPr>
            <w:rStyle w:val="a3"/>
          </w:rPr>
          <w:t>http://www.kmu.gov.ua/kmu/control/uk/cardn</w:t>
        </w:r>
      </w:hyperlink>
    </w:p>
    <w:p w:rsidR="00C21D51" w:rsidRDefault="00C21D51" w:rsidP="00C21D51"/>
    <w:p w:rsidR="00C21D51" w:rsidRDefault="00C21D51" w:rsidP="00C21D5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C21D51" w:rsidTr="003554A8">
        <w:trPr>
          <w:tblCellSpacing w:w="15" w:type="dxa"/>
        </w:trPr>
        <w:tc>
          <w:tcPr>
            <w:tcW w:w="0" w:type="auto"/>
            <w:vAlign w:val="center"/>
          </w:tcPr>
          <w:p w:rsidR="00C21D51" w:rsidRDefault="00C21D51" w:rsidP="003554A8">
            <w:pPr>
              <w:jc w:val="center"/>
              <w:rPr>
                <w:rFonts w:ascii="Arial" w:hAnsi="Arial" w:cs="Arial"/>
                <w:b/>
                <w:bCs/>
                <w:color w:val="175B7C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175B7C"/>
                <w:sz w:val="27"/>
                <w:szCs w:val="27"/>
              </w:rPr>
              <w:t>Текст документа:“Про погодження укладення договору доручення” № 1063-р — редакція від  11.12.2013</w:t>
            </w:r>
          </w:p>
        </w:tc>
      </w:tr>
      <w:tr w:rsidR="00C21D51" w:rsidTr="003554A8">
        <w:trPr>
          <w:trHeight w:val="60"/>
          <w:tblCellSpacing w:w="15" w:type="dxa"/>
        </w:trPr>
        <w:tc>
          <w:tcPr>
            <w:tcW w:w="0" w:type="auto"/>
            <w:vAlign w:val="center"/>
          </w:tcPr>
          <w:p w:rsidR="00C21D51" w:rsidRDefault="00C21D51" w:rsidP="003554A8">
            <w:pPr>
              <w:spacing w:line="60" w:lineRule="atLeast"/>
            </w:pPr>
            <w:r>
              <w:rPr>
                <w:noProof/>
              </w:rPr>
              <w:drawing>
                <wp:inline distT="0" distB="0" distL="0" distR="0">
                  <wp:extent cx="38100" cy="38100"/>
                  <wp:effectExtent l="0" t="0" r="0" b="0"/>
                  <wp:docPr id="2" name="Рисунок 2" descr="1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D51" w:rsidRPr="008C462C" w:rsidTr="003554A8">
        <w:trPr>
          <w:tblCellSpacing w:w="15" w:type="dxa"/>
        </w:trPr>
        <w:tc>
          <w:tcPr>
            <w:tcW w:w="0" w:type="auto"/>
            <w:vAlign w:val="center"/>
          </w:tcPr>
          <w:p w:rsidR="00C21D51" w:rsidRDefault="00C21D51" w:rsidP="003554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28675"/>
                  <wp:effectExtent l="0" t="0" r="9525" b="9525"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D51" w:rsidRDefault="00C21D51" w:rsidP="003554A8">
            <w:pPr>
              <w:pStyle w:val="a20"/>
              <w:keepNext/>
              <w:spacing w:before="240" w:beforeAutospacing="0" w:after="0" w:afterAutospacing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КАБІНЕТ МІНІСТРІВ УКРАЇНИ</w:t>
            </w:r>
          </w:p>
          <w:p w:rsidR="00C21D51" w:rsidRDefault="00C21D51" w:rsidP="003554A8">
            <w:pPr>
              <w:pStyle w:val="a30"/>
              <w:keepNext/>
              <w:spacing w:before="360" w:beforeAutospacing="0" w:after="240" w:afterAutospacing="0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pacing w:val="20"/>
                <w:sz w:val="16"/>
                <w:szCs w:val="16"/>
                <w:lang w:val="uk-UA"/>
              </w:rPr>
              <w:t>РОЗПОРЯДЖЕННЯ</w:t>
            </w:r>
          </w:p>
          <w:p w:rsidR="00C21D51" w:rsidRDefault="00C21D51" w:rsidP="003554A8">
            <w:pPr>
              <w:pStyle w:val="a4"/>
              <w:keepNext/>
              <w:spacing w:before="120" w:beforeAutospacing="0" w:after="24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від 11 грудня 2013 р. № 1063-р</w:t>
            </w:r>
          </w:p>
          <w:p w:rsidR="00C21D51" w:rsidRDefault="00C21D51" w:rsidP="003554A8">
            <w:pPr>
              <w:pStyle w:val="a4"/>
              <w:keepNext/>
              <w:spacing w:before="240" w:beforeAutospacing="0" w:after="240" w:afterAutospacing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Київ</w:t>
            </w:r>
          </w:p>
          <w:p w:rsidR="00C21D51" w:rsidRDefault="00C21D51" w:rsidP="003554A8">
            <w:pPr>
              <w:pStyle w:val="a5"/>
              <w:keepNext/>
              <w:spacing w:before="480" w:beforeAutospacing="0" w:after="360" w:afterAutospacing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Про погодження укладення договору доручення</w:t>
            </w:r>
          </w:p>
          <w:p w:rsidR="00C21D51" w:rsidRDefault="00C21D51" w:rsidP="003554A8">
            <w:pPr>
              <w:pStyle w:val="a6"/>
              <w:spacing w:before="12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Погодитися з пропозицією Міністерства освіти і науки щодо укладення договору доручення на виконання функцій замовника між Київським національним університетом імені Тараса Шевченка, який виступає за договором як довіритель, та товариством з обмеженою відповідальністю “Аркада </w:t>
            </w:r>
            <w:r>
              <w:rPr>
                <w:rFonts w:ascii="Verdana" w:hAnsi="Verdana" w:cs="Arial"/>
                <w:sz w:val="16"/>
                <w:szCs w:val="16"/>
              </w:rPr>
              <w:t>—</w:t>
            </w:r>
            <w:r>
              <w:rPr>
                <w:rStyle w:val="apple-converted-space"/>
                <w:rFonts w:ascii="Verdana" w:hAnsi="Verdana" w:cs="Arial"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 w:cs="Arial"/>
                <w:sz w:val="16"/>
                <w:szCs w:val="16"/>
                <w:lang w:val="uk-UA"/>
              </w:rPr>
              <w:t>Будівництво”, яке виступає за договором як повірений, з метою завершення будівництва комплексу житлових будинків з об’єктами соціально-побутового, торговельно-розважального та готельно-офісного призначення по просп. Академіка Глушкова, 6, у Голосіївському районі м. Києва з такими істотними умовами:</w:t>
            </w:r>
          </w:p>
          <w:p w:rsidR="00C21D51" w:rsidRDefault="00C21D51" w:rsidP="003554A8">
            <w:pPr>
              <w:pStyle w:val="a6"/>
              <w:spacing w:before="12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право повіреного вчиняти юридичні дії, передбачені зазначеним договором, є виключним;</w:t>
            </w:r>
          </w:p>
          <w:p w:rsidR="00C21D51" w:rsidRDefault="00C21D51" w:rsidP="003554A8">
            <w:pPr>
              <w:pStyle w:val="a6"/>
              <w:spacing w:before="12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повірений має право передавати виконання доручення іншій особі (заміснику) після погодження такої особи з довірителем;</w:t>
            </w:r>
          </w:p>
          <w:p w:rsidR="00C21D51" w:rsidRDefault="00C21D51" w:rsidP="003554A8">
            <w:pPr>
              <w:pStyle w:val="a6"/>
              <w:spacing w:before="12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повірений повідомляє довірителю на його вимогу всі відомості про хід виконання його доручення;</w:t>
            </w:r>
          </w:p>
          <w:p w:rsidR="00C21D51" w:rsidRDefault="00C21D51" w:rsidP="003554A8">
            <w:pPr>
              <w:pStyle w:val="a6"/>
              <w:spacing w:before="12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договір доручення укладається строком на сім років;</w:t>
            </w:r>
          </w:p>
          <w:p w:rsidR="00C21D51" w:rsidRDefault="00C21D51" w:rsidP="003554A8">
            <w:pPr>
              <w:pStyle w:val="a6"/>
              <w:spacing w:before="120" w:beforeAutospacing="0" w:after="0" w:afterAutospacing="0"/>
              <w:ind w:firstLine="56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Verdana" w:hAnsi="Verdana" w:cs="Arial"/>
                <w:sz w:val="16"/>
                <w:szCs w:val="16"/>
                <w:lang w:val="uk-UA"/>
              </w:rPr>
              <w:t>повірений здійснює функції довірителя за договором безоплатно.</w:t>
            </w:r>
          </w:p>
          <w:p w:rsidR="00C21D51" w:rsidRPr="008C462C" w:rsidRDefault="00C21D51" w:rsidP="003554A8">
            <w:pPr>
              <w:pStyle w:val="a00"/>
              <w:spacing w:before="840" w:beforeAutospacing="0" w:after="0" w:afterAutospacing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                 </w:t>
            </w:r>
            <w:r>
              <w:rPr>
                <w:rStyle w:val="apple-converted-space"/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Прем’єр-міністр України                                                        </w:t>
            </w:r>
            <w:r>
              <w:rPr>
                <w:rStyle w:val="apple-converted-space"/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 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М. АЗАРОВ</w:t>
            </w:r>
          </w:p>
          <w:p w:rsidR="00C21D51" w:rsidRPr="008C462C" w:rsidRDefault="00C21D51" w:rsidP="003554A8">
            <w:pPr>
              <w:pStyle w:val="a00"/>
              <w:spacing w:before="840" w:beforeAutospacing="0" w:after="0" w:afterAutospacing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Інд.70</w:t>
            </w:r>
          </w:p>
          <w:p w:rsidR="00C21D51" w:rsidRPr="008C462C" w:rsidRDefault="00C21D51" w:rsidP="003554A8">
            <w:pPr>
              <w:pStyle w:val="a00"/>
              <w:spacing w:before="840" w:beforeAutospacing="0" w:after="0" w:afterAutospacing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uk-UA"/>
              </w:rPr>
              <w:t> </w:t>
            </w:r>
          </w:p>
        </w:tc>
      </w:tr>
    </w:tbl>
    <w:p w:rsidR="00C21D51" w:rsidRPr="008C462C" w:rsidRDefault="00C21D51" w:rsidP="00C21D51">
      <w:pPr>
        <w:rPr>
          <w:lang w:val="uk-UA"/>
        </w:rPr>
      </w:pPr>
    </w:p>
    <w:p w:rsidR="000F2327" w:rsidRDefault="000F2327">
      <w:bookmarkStart w:id="0" w:name="_GoBack"/>
      <w:bookmarkEnd w:id="0"/>
    </w:p>
    <w:sectPr w:rsidR="000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8"/>
    <w:rsid w:val="000F2327"/>
    <w:rsid w:val="005734B8"/>
    <w:rsid w:val="00C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D51"/>
    <w:rPr>
      <w:color w:val="0000FF"/>
      <w:u w:val="single"/>
    </w:rPr>
  </w:style>
  <w:style w:type="paragraph" w:customStyle="1" w:styleId="a20">
    <w:name w:val="a2"/>
    <w:basedOn w:val="a"/>
    <w:rsid w:val="00C21D51"/>
    <w:pPr>
      <w:spacing w:before="100" w:beforeAutospacing="1" w:after="100" w:afterAutospacing="1"/>
    </w:pPr>
  </w:style>
  <w:style w:type="paragraph" w:customStyle="1" w:styleId="a30">
    <w:name w:val="a3"/>
    <w:basedOn w:val="a"/>
    <w:rsid w:val="00C21D51"/>
    <w:pPr>
      <w:spacing w:before="100" w:beforeAutospacing="1" w:after="100" w:afterAutospacing="1"/>
    </w:pPr>
  </w:style>
  <w:style w:type="paragraph" w:customStyle="1" w:styleId="a4">
    <w:name w:val="a4"/>
    <w:basedOn w:val="a"/>
    <w:rsid w:val="00C21D51"/>
    <w:pPr>
      <w:spacing w:before="100" w:beforeAutospacing="1" w:after="100" w:afterAutospacing="1"/>
    </w:pPr>
  </w:style>
  <w:style w:type="paragraph" w:customStyle="1" w:styleId="a5">
    <w:name w:val="a5"/>
    <w:basedOn w:val="a"/>
    <w:rsid w:val="00C21D51"/>
    <w:pPr>
      <w:spacing w:before="100" w:beforeAutospacing="1" w:after="100" w:afterAutospacing="1"/>
    </w:pPr>
  </w:style>
  <w:style w:type="paragraph" w:customStyle="1" w:styleId="a6">
    <w:name w:val="a"/>
    <w:basedOn w:val="a"/>
    <w:rsid w:val="00C21D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1D51"/>
  </w:style>
  <w:style w:type="paragraph" w:customStyle="1" w:styleId="a00">
    <w:name w:val="a0"/>
    <w:basedOn w:val="a"/>
    <w:rsid w:val="00C21D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1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D51"/>
    <w:rPr>
      <w:color w:val="0000FF"/>
      <w:u w:val="single"/>
    </w:rPr>
  </w:style>
  <w:style w:type="paragraph" w:customStyle="1" w:styleId="a20">
    <w:name w:val="a2"/>
    <w:basedOn w:val="a"/>
    <w:rsid w:val="00C21D51"/>
    <w:pPr>
      <w:spacing w:before="100" w:beforeAutospacing="1" w:after="100" w:afterAutospacing="1"/>
    </w:pPr>
  </w:style>
  <w:style w:type="paragraph" w:customStyle="1" w:styleId="a30">
    <w:name w:val="a3"/>
    <w:basedOn w:val="a"/>
    <w:rsid w:val="00C21D51"/>
    <w:pPr>
      <w:spacing w:before="100" w:beforeAutospacing="1" w:after="100" w:afterAutospacing="1"/>
    </w:pPr>
  </w:style>
  <w:style w:type="paragraph" w:customStyle="1" w:styleId="a4">
    <w:name w:val="a4"/>
    <w:basedOn w:val="a"/>
    <w:rsid w:val="00C21D51"/>
    <w:pPr>
      <w:spacing w:before="100" w:beforeAutospacing="1" w:after="100" w:afterAutospacing="1"/>
    </w:pPr>
  </w:style>
  <w:style w:type="paragraph" w:customStyle="1" w:styleId="a5">
    <w:name w:val="a5"/>
    <w:basedOn w:val="a"/>
    <w:rsid w:val="00C21D51"/>
    <w:pPr>
      <w:spacing w:before="100" w:beforeAutospacing="1" w:after="100" w:afterAutospacing="1"/>
    </w:pPr>
  </w:style>
  <w:style w:type="paragraph" w:customStyle="1" w:styleId="a6">
    <w:name w:val="a"/>
    <w:basedOn w:val="a"/>
    <w:rsid w:val="00C21D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1D51"/>
  </w:style>
  <w:style w:type="paragraph" w:customStyle="1" w:styleId="a00">
    <w:name w:val="a0"/>
    <w:basedOn w:val="a"/>
    <w:rsid w:val="00C21D5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1D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mu.gov.ua/kmu/control/uk/car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1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2014-01-31T15:22:00Z</dcterms:created>
  <dcterms:modified xsi:type="dcterms:W3CDTF">2014-01-31T15:22:00Z</dcterms:modified>
</cp:coreProperties>
</file>